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8D2" w:rsidRDefault="00A378D2" w:rsidP="001B3D60">
      <w:pPr>
        <w:pStyle w:val="a3"/>
        <w:tabs>
          <w:tab w:val="left" w:pos="7890"/>
        </w:tabs>
        <w:jc w:val="right"/>
      </w:pPr>
    </w:p>
    <w:p w:rsidR="001B3D60" w:rsidRDefault="001B3D60" w:rsidP="001B3D60">
      <w:pPr>
        <w:pStyle w:val="a3"/>
        <w:tabs>
          <w:tab w:val="left" w:pos="7890"/>
        </w:tabs>
        <w:jc w:val="right"/>
      </w:pPr>
      <w:r>
        <w:t xml:space="preserve">                                                          </w:t>
      </w:r>
    </w:p>
    <w:p w:rsidR="001B3D60" w:rsidRDefault="001B3D60" w:rsidP="001B3D60">
      <w:pPr>
        <w:jc w:val="center"/>
      </w:pPr>
      <w:r w:rsidRPr="00E411D8">
        <w:rPr>
          <w:noProof/>
        </w:rPr>
        <w:drawing>
          <wp:inline distT="0" distB="0" distL="0" distR="0">
            <wp:extent cx="960120" cy="952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0120" cy="952500"/>
                    </a:xfrm>
                    <a:prstGeom prst="rect">
                      <a:avLst/>
                    </a:prstGeom>
                    <a:noFill/>
                    <a:ln>
                      <a:noFill/>
                    </a:ln>
                  </pic:spPr>
                </pic:pic>
              </a:graphicData>
            </a:graphic>
          </wp:inline>
        </w:drawing>
      </w:r>
    </w:p>
    <w:p w:rsidR="001B3D60" w:rsidRDefault="001B3D60" w:rsidP="001B3D60">
      <w:pPr>
        <w:jc w:val="center"/>
        <w:rPr>
          <w:b/>
          <w:bCs/>
          <w:caps/>
          <w:sz w:val="28"/>
          <w:szCs w:val="28"/>
        </w:rPr>
      </w:pPr>
    </w:p>
    <w:p w:rsidR="00AC45C1" w:rsidRPr="00AE5093" w:rsidRDefault="00AE5093" w:rsidP="00AE5093">
      <w:pPr>
        <w:spacing w:after="160" w:line="259" w:lineRule="auto"/>
        <w:jc w:val="center"/>
        <w:rPr>
          <w:rFonts w:eastAsiaTheme="minorHAnsi"/>
          <w:b/>
          <w:sz w:val="28"/>
          <w:szCs w:val="28"/>
          <w:lang w:eastAsia="en-US"/>
        </w:rPr>
      </w:pPr>
      <w:r w:rsidRPr="00AE5093">
        <w:rPr>
          <w:rFonts w:eastAsiaTheme="minorHAnsi"/>
          <w:b/>
          <w:sz w:val="28"/>
          <w:szCs w:val="28"/>
          <w:lang w:eastAsia="en-US"/>
        </w:rPr>
        <w:t>Г. СЕВАСТОПОЛЬ</w:t>
      </w:r>
    </w:p>
    <w:p w:rsidR="00AC45C1" w:rsidRPr="00AC45C1" w:rsidRDefault="00AC45C1" w:rsidP="00AC45C1">
      <w:pPr>
        <w:jc w:val="center"/>
        <w:rPr>
          <w:b/>
          <w:bCs/>
          <w:caps/>
          <w:sz w:val="28"/>
          <w:szCs w:val="28"/>
        </w:rPr>
      </w:pPr>
      <w:r w:rsidRPr="00AC45C1">
        <w:rPr>
          <w:b/>
          <w:bCs/>
          <w:caps/>
          <w:sz w:val="28"/>
          <w:szCs w:val="28"/>
        </w:rPr>
        <w:t xml:space="preserve">СОВЕТ ГАГАРИНСКОГО МУНИЦИПАЛЬНОГО ОКРУГА </w:t>
      </w:r>
      <w:r w:rsidRPr="00AC45C1">
        <w:rPr>
          <w:b/>
          <w:bCs/>
          <w:caps/>
          <w:sz w:val="28"/>
          <w:szCs w:val="28"/>
          <w:lang w:val="en-US"/>
        </w:rPr>
        <w:t>i</w:t>
      </w:r>
      <w:r w:rsidR="00552431">
        <w:rPr>
          <w:b/>
          <w:bCs/>
          <w:caps/>
          <w:sz w:val="28"/>
          <w:szCs w:val="28"/>
          <w:lang w:val="en-US"/>
        </w:rPr>
        <w:t>I</w:t>
      </w:r>
      <w:r w:rsidRPr="00AC45C1">
        <w:rPr>
          <w:b/>
          <w:bCs/>
          <w:caps/>
          <w:sz w:val="28"/>
          <w:szCs w:val="28"/>
          <w:lang w:val="en-US"/>
        </w:rPr>
        <w:t>I</w:t>
      </w:r>
      <w:r w:rsidRPr="00AC45C1">
        <w:rPr>
          <w:b/>
          <w:bCs/>
          <w:caps/>
          <w:sz w:val="28"/>
          <w:szCs w:val="28"/>
        </w:rPr>
        <w:t xml:space="preserve"> СОЗЫВА</w:t>
      </w:r>
    </w:p>
    <w:p w:rsidR="005C2EB2" w:rsidRDefault="005C2EB2" w:rsidP="005C2EB2">
      <w:pPr>
        <w:widowControl w:val="0"/>
        <w:shd w:val="clear" w:color="auto" w:fill="FFFFFF"/>
        <w:suppressAutoHyphens/>
        <w:autoSpaceDE w:val="0"/>
        <w:spacing w:line="276" w:lineRule="auto"/>
        <w:jc w:val="center"/>
        <w:rPr>
          <w:rFonts w:eastAsia="Calibri"/>
          <w:b/>
          <w:sz w:val="27"/>
          <w:szCs w:val="27"/>
          <w:lang w:eastAsia="en-US"/>
        </w:rPr>
      </w:pPr>
    </w:p>
    <w:p w:rsidR="005C2EB2" w:rsidRPr="005C2EB2" w:rsidRDefault="005C2EB2" w:rsidP="005C2EB2">
      <w:pPr>
        <w:widowControl w:val="0"/>
        <w:shd w:val="clear" w:color="auto" w:fill="FFFFFF"/>
        <w:suppressAutoHyphens/>
        <w:autoSpaceDE w:val="0"/>
        <w:spacing w:line="276" w:lineRule="auto"/>
        <w:jc w:val="center"/>
        <w:rPr>
          <w:rFonts w:eastAsia="Calibri"/>
          <w:b/>
          <w:sz w:val="27"/>
          <w:szCs w:val="27"/>
          <w:lang w:eastAsia="en-US"/>
        </w:rPr>
      </w:pPr>
      <w:r w:rsidRPr="005C2EB2">
        <w:rPr>
          <w:rFonts w:eastAsia="Calibri"/>
          <w:b/>
          <w:sz w:val="27"/>
          <w:szCs w:val="27"/>
          <w:lang w:eastAsia="en-US"/>
        </w:rPr>
        <w:t>Р Е Ш Е Н И Е</w:t>
      </w:r>
    </w:p>
    <w:p w:rsidR="005C2EB2" w:rsidRPr="005C2EB2" w:rsidRDefault="005C2EB2" w:rsidP="005C2EB2">
      <w:pPr>
        <w:widowControl w:val="0"/>
        <w:shd w:val="clear" w:color="auto" w:fill="FFFFFF"/>
        <w:suppressAutoHyphens/>
        <w:autoSpaceDE w:val="0"/>
        <w:spacing w:line="276" w:lineRule="auto"/>
        <w:jc w:val="center"/>
        <w:rPr>
          <w:rFonts w:eastAsia="Calibri"/>
          <w:b/>
          <w:sz w:val="27"/>
          <w:szCs w:val="27"/>
          <w:lang w:eastAsia="en-US"/>
        </w:rPr>
      </w:pPr>
      <w:r w:rsidRPr="005C2EB2">
        <w:rPr>
          <w:rFonts w:eastAsia="Calibri"/>
          <w:b/>
          <w:sz w:val="27"/>
          <w:szCs w:val="27"/>
          <w:lang w:eastAsia="en-US"/>
        </w:rPr>
        <w:t>ВНЕОЧЕРЕДНАЯ СЕССИЯ</w:t>
      </w:r>
    </w:p>
    <w:p w:rsidR="005C2EB2" w:rsidRPr="005C2EB2" w:rsidRDefault="005C2EB2" w:rsidP="005C2EB2">
      <w:pPr>
        <w:widowControl w:val="0"/>
        <w:shd w:val="clear" w:color="auto" w:fill="FFFFFF"/>
        <w:suppressAutoHyphens/>
        <w:autoSpaceDE w:val="0"/>
        <w:spacing w:line="276" w:lineRule="auto"/>
        <w:jc w:val="center"/>
        <w:rPr>
          <w:rFonts w:eastAsia="Calibri"/>
          <w:b/>
          <w:sz w:val="27"/>
          <w:szCs w:val="27"/>
          <w:lang w:eastAsia="en-US"/>
        </w:rPr>
      </w:pPr>
    </w:p>
    <w:p w:rsidR="005C2EB2" w:rsidRPr="005C2EB2" w:rsidRDefault="005C2EB2" w:rsidP="005C2EB2">
      <w:pPr>
        <w:widowControl w:val="0"/>
        <w:shd w:val="clear" w:color="auto" w:fill="FFFFFF"/>
        <w:suppressAutoHyphens/>
        <w:autoSpaceDE w:val="0"/>
        <w:spacing w:line="276" w:lineRule="auto"/>
        <w:jc w:val="center"/>
        <w:rPr>
          <w:rFonts w:eastAsia="Calibri"/>
          <w:b/>
          <w:sz w:val="27"/>
          <w:szCs w:val="27"/>
          <w:lang w:eastAsia="en-US"/>
        </w:rPr>
      </w:pPr>
      <w:r w:rsidRPr="005C2EB2">
        <w:rPr>
          <w:rFonts w:eastAsia="Calibri"/>
          <w:b/>
          <w:sz w:val="27"/>
          <w:szCs w:val="27"/>
          <w:lang w:eastAsia="en-US"/>
        </w:rPr>
        <w:t xml:space="preserve"> 26 АПРЕЛЯ 2023 Г.</w:t>
      </w:r>
      <w:r w:rsidRPr="005C2EB2">
        <w:rPr>
          <w:rFonts w:eastAsia="Calibri"/>
          <w:b/>
          <w:sz w:val="27"/>
          <w:szCs w:val="27"/>
          <w:lang w:eastAsia="en-US"/>
        </w:rPr>
        <w:tab/>
        <w:t xml:space="preserve">               </w:t>
      </w:r>
      <w:r w:rsidR="005B0755">
        <w:rPr>
          <w:rFonts w:eastAsia="Calibri"/>
          <w:b/>
          <w:sz w:val="27"/>
          <w:szCs w:val="27"/>
          <w:lang w:eastAsia="en-US"/>
        </w:rPr>
        <w:t xml:space="preserve">      № 126</w:t>
      </w:r>
      <w:r w:rsidRPr="005C2EB2">
        <w:rPr>
          <w:rFonts w:eastAsia="Calibri"/>
          <w:b/>
          <w:sz w:val="27"/>
          <w:szCs w:val="27"/>
          <w:lang w:eastAsia="en-US"/>
        </w:rPr>
        <w:t xml:space="preserve">                </w:t>
      </w:r>
      <w:r w:rsidR="003D5E8F">
        <w:rPr>
          <w:rFonts w:eastAsia="Calibri"/>
          <w:b/>
          <w:sz w:val="27"/>
          <w:szCs w:val="27"/>
          <w:lang w:eastAsia="en-US"/>
        </w:rPr>
        <w:t xml:space="preserve">    </w:t>
      </w:r>
      <w:bookmarkStart w:id="0" w:name="_GoBack"/>
      <w:bookmarkEnd w:id="0"/>
      <w:r w:rsidRPr="005C2EB2">
        <w:rPr>
          <w:rFonts w:eastAsia="Calibri"/>
          <w:b/>
          <w:sz w:val="27"/>
          <w:szCs w:val="27"/>
          <w:lang w:eastAsia="en-US"/>
        </w:rPr>
        <w:t xml:space="preserve">           Г. СЕВАСТОПОЛЬ</w:t>
      </w:r>
    </w:p>
    <w:p w:rsidR="00AC45C1" w:rsidRPr="00552431" w:rsidRDefault="00AC45C1" w:rsidP="00AC45C1">
      <w:pPr>
        <w:widowControl w:val="0"/>
        <w:spacing w:before="10"/>
        <w:rPr>
          <w:b/>
          <w:bCs/>
          <w:sz w:val="20"/>
          <w:szCs w:val="20"/>
          <w:lang w:eastAsia="en-US"/>
        </w:rPr>
      </w:pPr>
    </w:p>
    <w:p w:rsidR="00AC45C1" w:rsidRPr="00AC45C1" w:rsidRDefault="00AC45C1" w:rsidP="00AC45C1">
      <w:pPr>
        <w:widowControl w:val="0"/>
        <w:spacing w:line="322" w:lineRule="exact"/>
        <w:jc w:val="center"/>
        <w:rPr>
          <w:rFonts w:eastAsia="Calibri"/>
          <w:b/>
          <w:spacing w:val="-1"/>
          <w:sz w:val="28"/>
          <w:szCs w:val="22"/>
          <w:lang w:eastAsia="en-US"/>
        </w:rPr>
      </w:pPr>
      <w:r w:rsidRPr="00AC45C1">
        <w:rPr>
          <w:rFonts w:eastAsia="Calibri"/>
          <w:b/>
          <w:sz w:val="28"/>
          <w:szCs w:val="22"/>
          <w:lang w:eastAsia="en-US"/>
        </w:rPr>
        <w:t>О внесении изменений в решение Совета Гагаринского муниципального округа от 23 ноября 2018 г. № 132 «Об</w:t>
      </w:r>
      <w:r w:rsidRPr="00AC45C1">
        <w:rPr>
          <w:rFonts w:eastAsia="Calibri"/>
          <w:b/>
          <w:spacing w:val="1"/>
          <w:sz w:val="28"/>
          <w:szCs w:val="22"/>
          <w:lang w:eastAsia="en-US"/>
        </w:rPr>
        <w:t xml:space="preserve"> </w:t>
      </w:r>
      <w:r w:rsidRPr="00AC45C1">
        <w:rPr>
          <w:rFonts w:eastAsia="Calibri"/>
          <w:b/>
          <w:spacing w:val="-1"/>
          <w:sz w:val="28"/>
          <w:szCs w:val="22"/>
          <w:lang w:eastAsia="en-US"/>
        </w:rPr>
        <w:t>утверждении</w:t>
      </w:r>
      <w:r w:rsidRPr="00AC45C1">
        <w:rPr>
          <w:rFonts w:eastAsia="Calibri"/>
          <w:b/>
          <w:spacing w:val="69"/>
          <w:sz w:val="28"/>
          <w:szCs w:val="22"/>
          <w:lang w:eastAsia="en-US"/>
        </w:rPr>
        <w:t xml:space="preserve"> </w:t>
      </w:r>
      <w:r w:rsidRPr="00AC45C1">
        <w:rPr>
          <w:rFonts w:eastAsia="Calibri"/>
          <w:b/>
          <w:spacing w:val="-1"/>
          <w:sz w:val="28"/>
          <w:szCs w:val="22"/>
          <w:lang w:eastAsia="en-US"/>
        </w:rPr>
        <w:t xml:space="preserve">Положения о бюджетном процессе во внутригородском муниципальном образовании города Севастополя Гагаринский муниципальный округ </w:t>
      </w:r>
    </w:p>
    <w:p w:rsidR="00AC45C1" w:rsidRPr="00AC45C1" w:rsidRDefault="00AC45C1" w:rsidP="00AC45C1">
      <w:pPr>
        <w:widowControl w:val="0"/>
        <w:spacing w:line="322" w:lineRule="exact"/>
        <w:jc w:val="center"/>
        <w:rPr>
          <w:rFonts w:eastAsia="Calibri"/>
          <w:b/>
          <w:spacing w:val="-1"/>
          <w:sz w:val="28"/>
          <w:szCs w:val="22"/>
          <w:lang w:eastAsia="en-US"/>
        </w:rPr>
      </w:pPr>
      <w:r w:rsidRPr="00AC45C1">
        <w:rPr>
          <w:rFonts w:eastAsia="Calibri"/>
          <w:b/>
          <w:spacing w:val="-1"/>
          <w:sz w:val="28"/>
          <w:szCs w:val="22"/>
          <w:lang w:eastAsia="en-US"/>
        </w:rPr>
        <w:t>в новой редакции»</w:t>
      </w:r>
    </w:p>
    <w:p w:rsidR="00AC45C1" w:rsidRPr="00AC45C1" w:rsidRDefault="00AC45C1" w:rsidP="00AC45C1">
      <w:pPr>
        <w:widowControl w:val="0"/>
        <w:spacing w:before="8"/>
        <w:jc w:val="center"/>
        <w:rPr>
          <w:b/>
          <w:bCs/>
          <w:sz w:val="27"/>
          <w:szCs w:val="27"/>
          <w:lang w:eastAsia="en-US"/>
        </w:rPr>
      </w:pPr>
    </w:p>
    <w:p w:rsidR="00AC45C1" w:rsidRPr="00AC45C1" w:rsidRDefault="00AC45C1" w:rsidP="00AC45C1">
      <w:pPr>
        <w:widowControl w:val="0"/>
        <w:spacing w:before="4"/>
        <w:ind w:firstLine="709"/>
        <w:jc w:val="both"/>
        <w:outlineLvl w:val="0"/>
        <w:rPr>
          <w:sz w:val="28"/>
          <w:szCs w:val="28"/>
          <w:lang w:eastAsia="en-US"/>
        </w:rPr>
      </w:pPr>
      <w:r w:rsidRPr="00AC45C1">
        <w:rPr>
          <w:sz w:val="28"/>
          <w:szCs w:val="28"/>
          <w:lang w:eastAsia="en-US"/>
        </w:rPr>
        <w:t>В соответствии с Бюджетным кодексом Российской Федерации, Федеральным Законом от 6 октября 2003 г</w:t>
      </w:r>
      <w:r w:rsidR="00733A47">
        <w:rPr>
          <w:sz w:val="28"/>
          <w:szCs w:val="28"/>
          <w:lang w:eastAsia="en-US"/>
        </w:rPr>
        <w:t>.</w:t>
      </w:r>
      <w:r w:rsidRPr="00AC45C1">
        <w:rPr>
          <w:sz w:val="28"/>
          <w:szCs w:val="28"/>
          <w:lang w:eastAsia="en-US"/>
        </w:rPr>
        <w:t xml:space="preserve"> № 131-ФЗ «Об общих принципах организации местного самоуправления в Российской Федерации», Законом города Севастополя от 30 декабря 2014 г</w:t>
      </w:r>
      <w:r w:rsidR="00733A47">
        <w:rPr>
          <w:sz w:val="28"/>
          <w:szCs w:val="28"/>
          <w:lang w:eastAsia="en-US"/>
        </w:rPr>
        <w:t>.</w:t>
      </w:r>
      <w:r w:rsidRPr="00AC45C1">
        <w:rPr>
          <w:sz w:val="28"/>
          <w:szCs w:val="28"/>
          <w:lang w:eastAsia="en-US"/>
        </w:rPr>
        <w:t xml:space="preserve"> №</w:t>
      </w:r>
      <w:r w:rsidR="00733A47">
        <w:rPr>
          <w:sz w:val="28"/>
          <w:szCs w:val="28"/>
          <w:lang w:eastAsia="en-US"/>
        </w:rPr>
        <w:t xml:space="preserve"> </w:t>
      </w:r>
      <w:r w:rsidRPr="00AC45C1">
        <w:rPr>
          <w:sz w:val="28"/>
          <w:szCs w:val="28"/>
          <w:lang w:eastAsia="en-US"/>
        </w:rPr>
        <w:t xml:space="preserve">102-ЗС «О местном самоуправлении в городе Севастополе», </w:t>
      </w:r>
      <w:r w:rsidRPr="00AC45C1">
        <w:rPr>
          <w:sz w:val="28"/>
          <w:szCs w:val="28"/>
        </w:rPr>
        <w:t xml:space="preserve">Уставом внутригородского муниципального образования города Севастополя Гагаринский муниципальный округ, принятым решением Совета Гагаринского муниципального округа от 01 апреля 2015 г. № 17 </w:t>
      </w:r>
      <w:r w:rsidR="00733A47">
        <w:rPr>
          <w:sz w:val="28"/>
          <w:szCs w:val="28"/>
        </w:rPr>
        <w:br/>
      </w:r>
      <w:r w:rsidRPr="00AC45C1">
        <w:rPr>
          <w:sz w:val="28"/>
          <w:szCs w:val="28"/>
        </w:rPr>
        <w:t>«О принятии Устава внутригородского муниципального образования Гагаринский муниципальный округ», Совет Гагаринского муниципального округа</w:t>
      </w:r>
    </w:p>
    <w:p w:rsidR="001B3D60" w:rsidRPr="007B63D9" w:rsidRDefault="001B3D60" w:rsidP="001B3D60">
      <w:pPr>
        <w:pStyle w:val="Heading"/>
        <w:ind w:firstLine="708"/>
        <w:jc w:val="both"/>
        <w:rPr>
          <w:rFonts w:ascii="Times New Roman" w:hAnsi="Times New Roman" w:cs="Times New Roman"/>
          <w:b w:val="0"/>
          <w:sz w:val="24"/>
          <w:szCs w:val="24"/>
        </w:rPr>
      </w:pPr>
    </w:p>
    <w:p w:rsidR="00543940" w:rsidRDefault="001B3D60" w:rsidP="00543940">
      <w:pPr>
        <w:ind w:firstLine="720"/>
        <w:jc w:val="center"/>
        <w:rPr>
          <w:b/>
          <w:bCs/>
          <w:sz w:val="28"/>
          <w:szCs w:val="28"/>
        </w:rPr>
      </w:pPr>
      <w:r w:rsidRPr="00E96A0E">
        <w:rPr>
          <w:b/>
          <w:bCs/>
          <w:sz w:val="28"/>
          <w:szCs w:val="28"/>
        </w:rPr>
        <w:t>Р Е Ш И Л:</w:t>
      </w:r>
    </w:p>
    <w:p w:rsidR="001448BB" w:rsidRDefault="001448BB" w:rsidP="00543940">
      <w:pPr>
        <w:ind w:firstLine="720"/>
        <w:jc w:val="center"/>
        <w:rPr>
          <w:b/>
          <w:bCs/>
          <w:sz w:val="28"/>
          <w:szCs w:val="28"/>
        </w:rPr>
      </w:pPr>
    </w:p>
    <w:p w:rsidR="00A008A9" w:rsidRDefault="001448BB" w:rsidP="005B0755">
      <w:pPr>
        <w:ind w:firstLine="851"/>
        <w:jc w:val="both"/>
        <w:rPr>
          <w:sz w:val="28"/>
          <w:szCs w:val="28"/>
          <w:lang w:eastAsia="ar-SA"/>
        </w:rPr>
      </w:pPr>
      <w:r w:rsidRPr="001448BB">
        <w:rPr>
          <w:sz w:val="28"/>
          <w:szCs w:val="28"/>
          <w:lang w:eastAsia="ar-SA"/>
        </w:rPr>
        <w:t>1.</w:t>
      </w:r>
      <w:r>
        <w:rPr>
          <w:sz w:val="28"/>
          <w:szCs w:val="28"/>
          <w:lang w:eastAsia="ar-SA"/>
        </w:rPr>
        <w:t xml:space="preserve"> </w:t>
      </w:r>
      <w:r w:rsidR="00A008A9" w:rsidRPr="00824FEE">
        <w:rPr>
          <w:sz w:val="28"/>
          <w:szCs w:val="28"/>
          <w:lang w:eastAsia="ar-SA"/>
        </w:rPr>
        <w:t xml:space="preserve">Внести в </w:t>
      </w:r>
      <w:r w:rsidR="001E45AC">
        <w:rPr>
          <w:sz w:val="28"/>
          <w:szCs w:val="28"/>
          <w:lang w:eastAsia="ar-SA"/>
        </w:rPr>
        <w:t>решени</w:t>
      </w:r>
      <w:r w:rsidR="00A008A9">
        <w:rPr>
          <w:sz w:val="28"/>
          <w:szCs w:val="28"/>
          <w:lang w:eastAsia="ar-SA"/>
        </w:rPr>
        <w:t>е</w:t>
      </w:r>
      <w:r w:rsidR="001E45AC">
        <w:rPr>
          <w:sz w:val="28"/>
          <w:szCs w:val="28"/>
          <w:lang w:eastAsia="ar-SA"/>
        </w:rPr>
        <w:t xml:space="preserve"> Совета Гагаринского муниципального округа </w:t>
      </w:r>
      <w:r w:rsidR="001E45AC">
        <w:rPr>
          <w:sz w:val="28"/>
          <w:szCs w:val="28"/>
          <w:lang w:eastAsia="ar-SA"/>
        </w:rPr>
        <w:br/>
      </w:r>
      <w:r w:rsidR="00C6690C">
        <w:rPr>
          <w:sz w:val="28"/>
          <w:szCs w:val="28"/>
          <w:lang w:eastAsia="ar-SA"/>
        </w:rPr>
        <w:t xml:space="preserve">от </w:t>
      </w:r>
      <w:r w:rsidR="00FA3B4E">
        <w:rPr>
          <w:sz w:val="28"/>
          <w:szCs w:val="28"/>
          <w:lang w:eastAsia="ar-SA"/>
        </w:rPr>
        <w:t>23</w:t>
      </w:r>
      <w:r w:rsidR="00C6690C">
        <w:rPr>
          <w:sz w:val="28"/>
          <w:szCs w:val="28"/>
          <w:lang w:eastAsia="ar-SA"/>
        </w:rPr>
        <w:t xml:space="preserve"> </w:t>
      </w:r>
      <w:r w:rsidR="00FA3B4E">
        <w:rPr>
          <w:sz w:val="28"/>
          <w:szCs w:val="28"/>
          <w:lang w:eastAsia="ar-SA"/>
        </w:rPr>
        <w:t>ноября</w:t>
      </w:r>
      <w:r w:rsidR="00C6690C">
        <w:rPr>
          <w:sz w:val="28"/>
          <w:szCs w:val="28"/>
          <w:lang w:eastAsia="ar-SA"/>
        </w:rPr>
        <w:t xml:space="preserve"> 201</w:t>
      </w:r>
      <w:r w:rsidR="00FA3B4E">
        <w:rPr>
          <w:sz w:val="28"/>
          <w:szCs w:val="28"/>
          <w:lang w:eastAsia="ar-SA"/>
        </w:rPr>
        <w:t>8</w:t>
      </w:r>
      <w:r w:rsidR="001E45AC">
        <w:rPr>
          <w:sz w:val="28"/>
          <w:szCs w:val="28"/>
          <w:lang w:eastAsia="ar-SA"/>
        </w:rPr>
        <w:t xml:space="preserve"> </w:t>
      </w:r>
      <w:r w:rsidR="00C6690C">
        <w:rPr>
          <w:sz w:val="28"/>
          <w:szCs w:val="28"/>
          <w:lang w:eastAsia="ar-SA"/>
        </w:rPr>
        <w:t>г. №</w:t>
      </w:r>
      <w:r w:rsidR="001E45AC">
        <w:rPr>
          <w:sz w:val="28"/>
          <w:szCs w:val="28"/>
          <w:lang w:eastAsia="ar-SA"/>
        </w:rPr>
        <w:t xml:space="preserve"> </w:t>
      </w:r>
      <w:r w:rsidR="00FA3B4E">
        <w:rPr>
          <w:sz w:val="28"/>
          <w:szCs w:val="28"/>
          <w:lang w:eastAsia="ar-SA"/>
        </w:rPr>
        <w:t>132</w:t>
      </w:r>
      <w:r w:rsidR="003F207F" w:rsidRPr="003F207F">
        <w:rPr>
          <w:sz w:val="28"/>
          <w:szCs w:val="28"/>
          <w:lang w:eastAsia="ar-SA"/>
        </w:rPr>
        <w:t xml:space="preserve"> «</w:t>
      </w:r>
      <w:r w:rsidR="005715D3">
        <w:rPr>
          <w:bCs/>
          <w:sz w:val="28"/>
          <w:szCs w:val="28"/>
        </w:rPr>
        <w:t>Об утверждении Положения о бюджетном процессе во</w:t>
      </w:r>
      <w:r w:rsidR="005715D3" w:rsidRPr="00114173">
        <w:rPr>
          <w:sz w:val="28"/>
          <w:szCs w:val="28"/>
        </w:rPr>
        <w:t xml:space="preserve"> внутригородско</w:t>
      </w:r>
      <w:r w:rsidR="005715D3">
        <w:rPr>
          <w:bCs/>
          <w:sz w:val="28"/>
          <w:szCs w:val="28"/>
        </w:rPr>
        <w:t>м</w:t>
      </w:r>
      <w:r w:rsidR="005715D3" w:rsidRPr="00114173">
        <w:rPr>
          <w:sz w:val="28"/>
          <w:szCs w:val="28"/>
        </w:rPr>
        <w:t xml:space="preserve"> муниципально</w:t>
      </w:r>
      <w:r w:rsidR="005715D3">
        <w:rPr>
          <w:bCs/>
          <w:sz w:val="28"/>
          <w:szCs w:val="28"/>
        </w:rPr>
        <w:t>м</w:t>
      </w:r>
      <w:r w:rsidR="005715D3" w:rsidRPr="00114173">
        <w:rPr>
          <w:sz w:val="28"/>
          <w:szCs w:val="28"/>
        </w:rPr>
        <w:t xml:space="preserve"> образовани</w:t>
      </w:r>
      <w:r w:rsidR="005715D3">
        <w:rPr>
          <w:bCs/>
          <w:sz w:val="28"/>
          <w:szCs w:val="28"/>
        </w:rPr>
        <w:t>и</w:t>
      </w:r>
      <w:r w:rsidR="005715D3" w:rsidRPr="00114173">
        <w:rPr>
          <w:sz w:val="28"/>
          <w:szCs w:val="28"/>
        </w:rPr>
        <w:t xml:space="preserve"> города Севастополя Гагаринский муниципальный </w:t>
      </w:r>
      <w:r w:rsidR="005715D3" w:rsidRPr="00FA3B4E">
        <w:rPr>
          <w:bCs/>
          <w:sz w:val="28"/>
          <w:szCs w:val="28"/>
        </w:rPr>
        <w:t>округ</w:t>
      </w:r>
      <w:r w:rsidR="00FA3B4E" w:rsidRPr="00FA3B4E">
        <w:rPr>
          <w:bCs/>
          <w:sz w:val="28"/>
          <w:szCs w:val="28"/>
        </w:rPr>
        <w:t xml:space="preserve"> </w:t>
      </w:r>
      <w:r w:rsidR="00FA3B4E" w:rsidRPr="00AC45C1">
        <w:rPr>
          <w:bCs/>
          <w:sz w:val="28"/>
          <w:szCs w:val="28"/>
        </w:rPr>
        <w:t>в новой редакции</w:t>
      </w:r>
      <w:r w:rsidR="003F207F" w:rsidRPr="00FA3B4E">
        <w:rPr>
          <w:bCs/>
          <w:sz w:val="28"/>
          <w:szCs w:val="28"/>
        </w:rPr>
        <w:t>»</w:t>
      </w:r>
      <w:r w:rsidR="001E45AC">
        <w:rPr>
          <w:sz w:val="28"/>
          <w:szCs w:val="28"/>
          <w:lang w:eastAsia="ar-SA"/>
        </w:rPr>
        <w:t xml:space="preserve"> </w:t>
      </w:r>
      <w:r w:rsidR="00A008A9" w:rsidRPr="00824FEE">
        <w:rPr>
          <w:sz w:val="28"/>
          <w:szCs w:val="28"/>
          <w:lang w:eastAsia="ar-SA"/>
        </w:rPr>
        <w:t>следующие изменения:</w:t>
      </w:r>
    </w:p>
    <w:p w:rsidR="00FA3B4E" w:rsidRDefault="00A008A9" w:rsidP="005B0755">
      <w:pPr>
        <w:ind w:firstLine="851"/>
        <w:jc w:val="both"/>
        <w:rPr>
          <w:sz w:val="28"/>
          <w:szCs w:val="28"/>
        </w:rPr>
      </w:pPr>
      <w:r>
        <w:rPr>
          <w:sz w:val="28"/>
          <w:szCs w:val="28"/>
          <w:lang w:eastAsia="ar-SA"/>
        </w:rPr>
        <w:t xml:space="preserve">1.1. </w:t>
      </w:r>
      <w:r w:rsidR="00C709C2">
        <w:rPr>
          <w:sz w:val="28"/>
          <w:szCs w:val="28"/>
          <w:lang w:eastAsia="ar-SA"/>
        </w:rPr>
        <w:t>Часть</w:t>
      </w:r>
      <w:r w:rsidR="00FA3B4E">
        <w:rPr>
          <w:sz w:val="28"/>
          <w:szCs w:val="28"/>
        </w:rPr>
        <w:t xml:space="preserve"> </w:t>
      </w:r>
      <w:r w:rsidR="000B2705">
        <w:rPr>
          <w:sz w:val="28"/>
          <w:szCs w:val="28"/>
        </w:rPr>
        <w:t>2</w:t>
      </w:r>
      <w:r>
        <w:rPr>
          <w:sz w:val="28"/>
          <w:szCs w:val="28"/>
        </w:rPr>
        <w:t xml:space="preserve"> статьи </w:t>
      </w:r>
      <w:r w:rsidR="000B2705">
        <w:rPr>
          <w:sz w:val="28"/>
          <w:szCs w:val="28"/>
        </w:rPr>
        <w:t xml:space="preserve">15 главы 3 </w:t>
      </w:r>
      <w:r w:rsidR="00652B6D">
        <w:rPr>
          <w:sz w:val="28"/>
          <w:szCs w:val="28"/>
        </w:rPr>
        <w:t xml:space="preserve">Положения </w:t>
      </w:r>
      <w:r w:rsidR="00652B6D">
        <w:rPr>
          <w:bCs/>
          <w:sz w:val="28"/>
          <w:szCs w:val="28"/>
        </w:rPr>
        <w:t>о бюджетном процессе во</w:t>
      </w:r>
      <w:r w:rsidR="00652B6D" w:rsidRPr="00114173">
        <w:rPr>
          <w:sz w:val="28"/>
          <w:szCs w:val="28"/>
        </w:rPr>
        <w:t xml:space="preserve"> внутригородско</w:t>
      </w:r>
      <w:r w:rsidR="00652B6D">
        <w:rPr>
          <w:bCs/>
          <w:sz w:val="28"/>
          <w:szCs w:val="28"/>
        </w:rPr>
        <w:t>м</w:t>
      </w:r>
      <w:r w:rsidR="00652B6D" w:rsidRPr="00114173">
        <w:rPr>
          <w:sz w:val="28"/>
          <w:szCs w:val="28"/>
        </w:rPr>
        <w:t xml:space="preserve"> муниципально</w:t>
      </w:r>
      <w:r w:rsidR="00652B6D">
        <w:rPr>
          <w:bCs/>
          <w:sz w:val="28"/>
          <w:szCs w:val="28"/>
        </w:rPr>
        <w:t>м</w:t>
      </w:r>
      <w:r w:rsidR="00652B6D" w:rsidRPr="00114173">
        <w:rPr>
          <w:sz w:val="28"/>
          <w:szCs w:val="28"/>
        </w:rPr>
        <w:t xml:space="preserve"> образовани</w:t>
      </w:r>
      <w:r w:rsidR="00652B6D">
        <w:rPr>
          <w:bCs/>
          <w:sz w:val="28"/>
          <w:szCs w:val="28"/>
        </w:rPr>
        <w:t>и</w:t>
      </w:r>
      <w:r w:rsidR="00652B6D" w:rsidRPr="00114173">
        <w:rPr>
          <w:sz w:val="28"/>
          <w:szCs w:val="28"/>
        </w:rPr>
        <w:t xml:space="preserve"> города Севастополя Гагаринский муниципальный </w:t>
      </w:r>
      <w:r w:rsidR="00652B6D" w:rsidRPr="00FA3B4E">
        <w:rPr>
          <w:bCs/>
          <w:sz w:val="28"/>
          <w:szCs w:val="28"/>
        </w:rPr>
        <w:t xml:space="preserve">округ </w:t>
      </w:r>
      <w:r w:rsidR="00652B6D" w:rsidRPr="00AC45C1">
        <w:rPr>
          <w:bCs/>
          <w:sz w:val="28"/>
          <w:szCs w:val="28"/>
        </w:rPr>
        <w:t>в новой редакции</w:t>
      </w:r>
      <w:r w:rsidR="00652B6D">
        <w:rPr>
          <w:sz w:val="28"/>
          <w:szCs w:val="28"/>
        </w:rPr>
        <w:t xml:space="preserve">, утвержденного решением </w:t>
      </w:r>
      <w:r w:rsidR="00652B6D" w:rsidRPr="00652B6D">
        <w:rPr>
          <w:sz w:val="28"/>
          <w:szCs w:val="28"/>
        </w:rPr>
        <w:t xml:space="preserve">Совета </w:t>
      </w:r>
      <w:r w:rsidR="00652B6D" w:rsidRPr="00652B6D">
        <w:rPr>
          <w:sz w:val="28"/>
          <w:szCs w:val="28"/>
        </w:rPr>
        <w:lastRenderedPageBreak/>
        <w:t>Гага</w:t>
      </w:r>
      <w:r w:rsidR="00652B6D">
        <w:rPr>
          <w:sz w:val="28"/>
          <w:szCs w:val="28"/>
        </w:rPr>
        <w:t>ринского муниципального округа от</w:t>
      </w:r>
      <w:r w:rsidR="00652B6D" w:rsidRPr="00652B6D">
        <w:rPr>
          <w:sz w:val="28"/>
          <w:szCs w:val="28"/>
        </w:rPr>
        <w:t xml:space="preserve"> 23 ноября 2018 г. № 132</w:t>
      </w:r>
      <w:r w:rsidR="00652B6D">
        <w:rPr>
          <w:sz w:val="28"/>
          <w:szCs w:val="28"/>
        </w:rPr>
        <w:t xml:space="preserve">, </w:t>
      </w:r>
      <w:r w:rsidR="00FA3B4E">
        <w:rPr>
          <w:sz w:val="28"/>
          <w:szCs w:val="28"/>
        </w:rPr>
        <w:t>изложить в новой редакции</w:t>
      </w:r>
      <w:r w:rsidR="00FA3B4E">
        <w:rPr>
          <w:sz w:val="28"/>
          <w:szCs w:val="28"/>
          <w:lang w:eastAsia="ar-SA"/>
        </w:rPr>
        <w:t>:</w:t>
      </w:r>
    </w:p>
    <w:p w:rsidR="000B2705" w:rsidRPr="000B2705" w:rsidRDefault="000B2705" w:rsidP="002A55D0">
      <w:pPr>
        <w:pStyle w:val="a3"/>
        <w:tabs>
          <w:tab w:val="left" w:pos="1030"/>
        </w:tabs>
        <w:ind w:firstLine="851"/>
        <w:rPr>
          <w:sz w:val="28"/>
          <w:szCs w:val="28"/>
        </w:rPr>
      </w:pPr>
      <w:r>
        <w:rPr>
          <w:sz w:val="28"/>
          <w:szCs w:val="28"/>
        </w:rPr>
        <w:t>«</w:t>
      </w:r>
      <w:r w:rsidRPr="000B2705">
        <w:rPr>
          <w:sz w:val="28"/>
          <w:szCs w:val="28"/>
        </w:rPr>
        <w:t>2. Решением о местном бюджете утверждается:</w:t>
      </w:r>
    </w:p>
    <w:p w:rsidR="00552431" w:rsidRPr="00552431" w:rsidRDefault="000B2705" w:rsidP="00880B6D">
      <w:pPr>
        <w:pStyle w:val="a3"/>
        <w:tabs>
          <w:tab w:val="left" w:pos="1030"/>
        </w:tabs>
        <w:ind w:firstLine="810"/>
        <w:rPr>
          <w:sz w:val="6"/>
          <w:szCs w:val="6"/>
        </w:rPr>
      </w:pPr>
      <w:r w:rsidRPr="000B2705">
        <w:rPr>
          <w:sz w:val="28"/>
          <w:szCs w:val="28"/>
        </w:rPr>
        <w:t xml:space="preserve">- распределение бюджетных ассигнований по разделам, подразделам, целевым статьям (муниципальных программам и непрограммным направлениям </w:t>
      </w:r>
    </w:p>
    <w:p w:rsidR="00880B6D" w:rsidRPr="00AE5093" w:rsidRDefault="000B2705" w:rsidP="00AE5093">
      <w:pPr>
        <w:pStyle w:val="a3"/>
        <w:tabs>
          <w:tab w:val="left" w:pos="1030"/>
        </w:tabs>
        <w:rPr>
          <w:sz w:val="28"/>
          <w:szCs w:val="28"/>
        </w:rPr>
      </w:pPr>
      <w:r w:rsidRPr="000B2705">
        <w:rPr>
          <w:sz w:val="28"/>
          <w:szCs w:val="28"/>
        </w:rPr>
        <w:t>деятельности), группам видов расходов классификации бюджета на очередной финансовый год и плановый период;</w:t>
      </w:r>
    </w:p>
    <w:p w:rsidR="00880B6D" w:rsidRPr="00880B6D" w:rsidRDefault="00880B6D" w:rsidP="00880B6D">
      <w:pPr>
        <w:pStyle w:val="a3"/>
        <w:tabs>
          <w:tab w:val="left" w:pos="1030"/>
        </w:tabs>
        <w:ind w:firstLine="810"/>
        <w:jc w:val="center"/>
        <w:rPr>
          <w:sz w:val="6"/>
          <w:szCs w:val="6"/>
        </w:rPr>
      </w:pPr>
    </w:p>
    <w:p w:rsidR="000B2705" w:rsidRPr="000B2705" w:rsidRDefault="000B2705" w:rsidP="000B2705">
      <w:pPr>
        <w:pStyle w:val="a3"/>
        <w:tabs>
          <w:tab w:val="left" w:pos="1030"/>
        </w:tabs>
        <w:ind w:firstLine="810"/>
        <w:rPr>
          <w:sz w:val="28"/>
          <w:szCs w:val="28"/>
        </w:rPr>
      </w:pPr>
      <w:r w:rsidRPr="000B2705">
        <w:rPr>
          <w:sz w:val="28"/>
          <w:szCs w:val="28"/>
        </w:rPr>
        <w:t>- ведомственная структура расходов бюджета на очередной финансовый год и плановый период;</w:t>
      </w:r>
    </w:p>
    <w:p w:rsidR="000B2705" w:rsidRPr="000B2705" w:rsidRDefault="000B2705" w:rsidP="000B2705">
      <w:pPr>
        <w:pStyle w:val="a3"/>
        <w:tabs>
          <w:tab w:val="left" w:pos="1030"/>
        </w:tabs>
        <w:ind w:firstLine="810"/>
        <w:rPr>
          <w:sz w:val="28"/>
          <w:szCs w:val="28"/>
        </w:rPr>
      </w:pPr>
      <w:r w:rsidRPr="000B2705">
        <w:rPr>
          <w:sz w:val="28"/>
          <w:szCs w:val="28"/>
        </w:rPr>
        <w:t>-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0B2705" w:rsidRPr="000B2705" w:rsidRDefault="000B2705" w:rsidP="000B2705">
      <w:pPr>
        <w:pStyle w:val="a3"/>
        <w:tabs>
          <w:tab w:val="left" w:pos="1030"/>
        </w:tabs>
        <w:ind w:firstLine="810"/>
        <w:rPr>
          <w:sz w:val="28"/>
          <w:szCs w:val="28"/>
        </w:rPr>
      </w:pPr>
      <w:r w:rsidRPr="000B2705">
        <w:rPr>
          <w:sz w:val="28"/>
          <w:szCs w:val="28"/>
        </w:rPr>
        <w:t>- общий объем бюджетных ассигнований, направляемых на исполнение публичных нормативных обязательств;</w:t>
      </w:r>
    </w:p>
    <w:p w:rsidR="000B2705" w:rsidRPr="000B2705" w:rsidRDefault="000B2705" w:rsidP="000B2705">
      <w:pPr>
        <w:pStyle w:val="a3"/>
        <w:tabs>
          <w:tab w:val="left" w:pos="1030"/>
        </w:tabs>
        <w:ind w:firstLine="810"/>
        <w:rPr>
          <w:sz w:val="28"/>
          <w:szCs w:val="28"/>
        </w:rPr>
      </w:pPr>
      <w:r w:rsidRPr="000B2705">
        <w:rPr>
          <w:sz w:val="28"/>
          <w:szCs w:val="28"/>
        </w:rPr>
        <w:t>- общий объем условно утвержденных расходов в случае утверждения местного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0B2705" w:rsidRPr="000B2705" w:rsidRDefault="000B2705" w:rsidP="000B2705">
      <w:pPr>
        <w:pStyle w:val="a3"/>
        <w:tabs>
          <w:tab w:val="left" w:pos="1030"/>
        </w:tabs>
        <w:ind w:firstLine="810"/>
        <w:rPr>
          <w:sz w:val="28"/>
          <w:szCs w:val="28"/>
        </w:rPr>
      </w:pPr>
      <w:r w:rsidRPr="000B2705">
        <w:rPr>
          <w:sz w:val="28"/>
          <w:szCs w:val="28"/>
        </w:rPr>
        <w:t>- источники финансирования дефицита местного бюджета на очередной финансовый год и плановый период;</w:t>
      </w:r>
    </w:p>
    <w:p w:rsidR="000B2705" w:rsidRPr="000B2705" w:rsidRDefault="000B2705" w:rsidP="000B2705">
      <w:pPr>
        <w:pStyle w:val="a3"/>
        <w:tabs>
          <w:tab w:val="left" w:pos="1030"/>
        </w:tabs>
        <w:ind w:firstLine="810"/>
        <w:rPr>
          <w:sz w:val="28"/>
          <w:szCs w:val="28"/>
        </w:rPr>
      </w:pPr>
      <w:r w:rsidRPr="000B2705">
        <w:rPr>
          <w:sz w:val="28"/>
          <w:szCs w:val="28"/>
        </w:rPr>
        <w:t xml:space="preserve">- верхний предел муниципального внутреннего долга по состоянию </w:t>
      </w:r>
      <w:r w:rsidR="00FF6A5A">
        <w:rPr>
          <w:sz w:val="28"/>
          <w:szCs w:val="28"/>
        </w:rPr>
        <w:br/>
      </w:r>
      <w:r w:rsidRPr="000B2705">
        <w:rPr>
          <w:sz w:val="28"/>
          <w:szCs w:val="28"/>
        </w:rPr>
        <w:t>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FA3B4E" w:rsidRPr="005E6C94" w:rsidRDefault="000B2705" w:rsidP="000B2705">
      <w:pPr>
        <w:pStyle w:val="a3"/>
        <w:tabs>
          <w:tab w:val="left" w:pos="1030"/>
        </w:tabs>
        <w:ind w:firstLine="810"/>
        <w:rPr>
          <w:sz w:val="28"/>
          <w:szCs w:val="28"/>
        </w:rPr>
      </w:pPr>
      <w:r w:rsidRPr="000B2705">
        <w:rPr>
          <w:sz w:val="28"/>
          <w:szCs w:val="28"/>
        </w:rPr>
        <w:t>- иные показатели местного бюджета, установленные соответственно Бюджетным кодексом Российской Федерации, законом города Севастополя, муниципальным правовым актом Совета Гагаринского муниципального округа.</w:t>
      </w:r>
      <w:r w:rsidR="000528CC" w:rsidRPr="005E6C94">
        <w:rPr>
          <w:sz w:val="28"/>
          <w:szCs w:val="28"/>
        </w:rPr>
        <w:t>»</w:t>
      </w:r>
      <w:r w:rsidR="00B8487A" w:rsidRPr="005E6C94">
        <w:rPr>
          <w:sz w:val="28"/>
          <w:szCs w:val="28"/>
        </w:rPr>
        <w:t>.</w:t>
      </w:r>
    </w:p>
    <w:p w:rsidR="00A008A9" w:rsidRPr="00B35509" w:rsidRDefault="00A008A9" w:rsidP="0020255C">
      <w:pPr>
        <w:pStyle w:val="a7"/>
        <w:spacing w:before="0" w:beforeAutospacing="0" w:after="0" w:afterAutospacing="0"/>
        <w:ind w:firstLine="851"/>
        <w:jc w:val="both"/>
        <w:rPr>
          <w:rFonts w:eastAsia="MS Mincho"/>
          <w:sz w:val="28"/>
          <w:szCs w:val="28"/>
        </w:rPr>
      </w:pPr>
      <w:r w:rsidRPr="00155BEA">
        <w:rPr>
          <w:rFonts w:eastAsia="MS Mincho"/>
          <w:sz w:val="28"/>
          <w:szCs w:val="28"/>
        </w:rPr>
        <w:t>2. Настоящее</w:t>
      </w:r>
      <w:r>
        <w:rPr>
          <w:rFonts w:eastAsia="MS Mincho"/>
          <w:sz w:val="28"/>
          <w:szCs w:val="28"/>
        </w:rPr>
        <w:t xml:space="preserve"> р</w:t>
      </w:r>
      <w:r w:rsidRPr="0034358C">
        <w:rPr>
          <w:rFonts w:eastAsia="MS Mincho"/>
          <w:sz w:val="28"/>
          <w:szCs w:val="28"/>
        </w:rPr>
        <w:t>ешение вступает в силу</w:t>
      </w:r>
      <w:r w:rsidRPr="00B35509">
        <w:rPr>
          <w:rFonts w:eastAsia="MS Mincho"/>
          <w:sz w:val="28"/>
          <w:szCs w:val="28"/>
        </w:rPr>
        <w:t xml:space="preserve"> </w:t>
      </w:r>
      <w:r w:rsidR="00435CC2">
        <w:rPr>
          <w:rFonts w:eastAsia="MS Mincho"/>
          <w:sz w:val="28"/>
          <w:szCs w:val="28"/>
        </w:rPr>
        <w:t>со дня его официального обнародования.</w:t>
      </w:r>
    </w:p>
    <w:p w:rsidR="00A008A9" w:rsidRPr="007B63D9" w:rsidRDefault="00A008A9" w:rsidP="0020255C">
      <w:pPr>
        <w:pStyle w:val="a7"/>
        <w:spacing w:before="0" w:beforeAutospacing="0" w:after="0" w:afterAutospacing="0"/>
        <w:ind w:firstLine="851"/>
        <w:jc w:val="both"/>
        <w:rPr>
          <w:rFonts w:eastAsia="MS Mincho"/>
          <w:sz w:val="28"/>
          <w:szCs w:val="28"/>
        </w:rPr>
      </w:pPr>
      <w:r w:rsidRPr="007B63D9">
        <w:rPr>
          <w:rFonts w:eastAsia="MS Mincho"/>
          <w:sz w:val="28"/>
          <w:szCs w:val="28"/>
        </w:rPr>
        <w:t xml:space="preserve">3. </w:t>
      </w:r>
      <w:r>
        <w:rPr>
          <w:rFonts w:eastAsia="MS Mincho"/>
          <w:sz w:val="28"/>
          <w:szCs w:val="28"/>
        </w:rPr>
        <w:t xml:space="preserve">  </w:t>
      </w:r>
      <w:r w:rsidRPr="007B63D9">
        <w:rPr>
          <w:rFonts w:eastAsia="MS Mincho"/>
          <w:sz w:val="28"/>
          <w:szCs w:val="28"/>
        </w:rPr>
        <w:t xml:space="preserve">Контроль исполнения настоящего </w:t>
      </w:r>
      <w:r>
        <w:rPr>
          <w:rFonts w:eastAsia="MS Mincho"/>
          <w:sz w:val="28"/>
          <w:szCs w:val="28"/>
        </w:rPr>
        <w:t>р</w:t>
      </w:r>
      <w:r w:rsidRPr="007B63D9">
        <w:rPr>
          <w:rFonts w:eastAsia="MS Mincho"/>
          <w:sz w:val="28"/>
          <w:szCs w:val="28"/>
        </w:rPr>
        <w:t>ешения оставляю за собой.</w:t>
      </w:r>
    </w:p>
    <w:p w:rsidR="00A008A9" w:rsidRDefault="00A008A9" w:rsidP="00A008A9">
      <w:pPr>
        <w:ind w:firstLine="720"/>
        <w:jc w:val="center"/>
        <w:rPr>
          <w:b/>
          <w:bCs/>
          <w:sz w:val="28"/>
          <w:szCs w:val="28"/>
        </w:rPr>
      </w:pPr>
    </w:p>
    <w:p w:rsidR="000B2705" w:rsidRDefault="000B2705" w:rsidP="00123B85">
      <w:pPr>
        <w:jc w:val="both"/>
        <w:rPr>
          <w:sz w:val="28"/>
          <w:szCs w:val="28"/>
          <w:lang w:eastAsia="ar-SA"/>
        </w:rPr>
      </w:pPr>
    </w:p>
    <w:p w:rsidR="00A21725" w:rsidRDefault="001B3D60" w:rsidP="00123B85">
      <w:pPr>
        <w:jc w:val="both"/>
        <w:rPr>
          <w:sz w:val="28"/>
          <w:szCs w:val="28"/>
          <w:lang w:eastAsia="ar-SA"/>
        </w:rPr>
      </w:pPr>
      <w:r>
        <w:rPr>
          <w:sz w:val="28"/>
          <w:szCs w:val="28"/>
          <w:lang w:eastAsia="ar-SA"/>
        </w:rPr>
        <w:t>Глава внутригородского муниципального</w:t>
      </w:r>
      <w:r w:rsidR="00A21725">
        <w:rPr>
          <w:sz w:val="28"/>
          <w:szCs w:val="28"/>
          <w:lang w:eastAsia="ar-SA"/>
        </w:rPr>
        <w:t xml:space="preserve"> </w:t>
      </w:r>
      <w:r>
        <w:rPr>
          <w:sz w:val="28"/>
          <w:szCs w:val="28"/>
          <w:lang w:eastAsia="ar-SA"/>
        </w:rPr>
        <w:t xml:space="preserve">образования, </w:t>
      </w:r>
    </w:p>
    <w:p w:rsidR="00A21725" w:rsidRDefault="001B3D60" w:rsidP="00123B85">
      <w:pPr>
        <w:jc w:val="both"/>
        <w:rPr>
          <w:sz w:val="28"/>
          <w:szCs w:val="28"/>
          <w:lang w:eastAsia="ar-SA"/>
        </w:rPr>
      </w:pPr>
      <w:r>
        <w:rPr>
          <w:sz w:val="28"/>
          <w:szCs w:val="28"/>
          <w:lang w:eastAsia="ar-SA"/>
        </w:rPr>
        <w:t xml:space="preserve">исполняющий полномочия председателя </w:t>
      </w:r>
      <w:r w:rsidRPr="004E6E67">
        <w:rPr>
          <w:sz w:val="28"/>
          <w:szCs w:val="28"/>
          <w:lang w:eastAsia="ar-SA"/>
        </w:rPr>
        <w:t>Совета</w:t>
      </w:r>
      <w:r>
        <w:rPr>
          <w:sz w:val="28"/>
          <w:szCs w:val="28"/>
          <w:lang w:eastAsia="ar-SA"/>
        </w:rPr>
        <w:t>,</w:t>
      </w:r>
    </w:p>
    <w:p w:rsidR="00B213DA" w:rsidRDefault="001B3D60" w:rsidP="00123B85">
      <w:pPr>
        <w:jc w:val="both"/>
        <w:rPr>
          <w:sz w:val="28"/>
          <w:szCs w:val="28"/>
          <w:lang w:eastAsia="ar-SA"/>
        </w:rPr>
      </w:pPr>
      <w:r>
        <w:rPr>
          <w:sz w:val="28"/>
          <w:szCs w:val="28"/>
          <w:lang w:eastAsia="ar-SA"/>
        </w:rPr>
        <w:t>Глава местной</w:t>
      </w:r>
      <w:r w:rsidR="00A21725" w:rsidRPr="00A21725">
        <w:rPr>
          <w:sz w:val="28"/>
          <w:szCs w:val="28"/>
          <w:lang w:eastAsia="ar-SA"/>
        </w:rPr>
        <w:t xml:space="preserve"> </w:t>
      </w:r>
      <w:r w:rsidR="00A21725">
        <w:rPr>
          <w:sz w:val="28"/>
          <w:szCs w:val="28"/>
          <w:lang w:eastAsia="ar-SA"/>
        </w:rPr>
        <w:t xml:space="preserve">администрации  </w:t>
      </w:r>
      <w:r w:rsidR="00A21725" w:rsidRPr="004E6E67">
        <w:rPr>
          <w:sz w:val="28"/>
          <w:szCs w:val="28"/>
          <w:lang w:eastAsia="ar-SA"/>
        </w:rPr>
        <w:t xml:space="preserve">                     </w:t>
      </w:r>
      <w:r w:rsidR="00A21725">
        <w:rPr>
          <w:sz w:val="28"/>
          <w:szCs w:val="28"/>
          <w:lang w:eastAsia="ar-SA"/>
        </w:rPr>
        <w:t xml:space="preserve">                                        </w:t>
      </w:r>
      <w:r w:rsidR="00A21725" w:rsidRPr="004E6E67">
        <w:rPr>
          <w:sz w:val="28"/>
          <w:szCs w:val="28"/>
          <w:lang w:eastAsia="ar-SA"/>
        </w:rPr>
        <w:t>А.Ю. Ярусов</w:t>
      </w:r>
    </w:p>
    <w:p w:rsidR="00B213DA" w:rsidRDefault="00B213DA" w:rsidP="00123B85">
      <w:pPr>
        <w:jc w:val="both"/>
        <w:rPr>
          <w:sz w:val="28"/>
          <w:szCs w:val="28"/>
          <w:lang w:eastAsia="ar-SA"/>
        </w:rPr>
      </w:pPr>
    </w:p>
    <w:p w:rsidR="00092391" w:rsidRPr="00092391" w:rsidRDefault="00092391" w:rsidP="00092391">
      <w:pPr>
        <w:rPr>
          <w:sz w:val="20"/>
          <w:szCs w:val="20"/>
        </w:rPr>
      </w:pPr>
    </w:p>
    <w:sectPr w:rsidR="00092391" w:rsidRPr="00092391" w:rsidSect="005B0755">
      <w:headerReference w:type="default" r:id="rId8"/>
      <w:headerReference w:type="first" r:id="rId9"/>
      <w:pgSz w:w="12240" w:h="15840"/>
      <w:pgMar w:top="1135" w:right="474" w:bottom="709" w:left="1843" w:header="720" w:footer="411" w:gutter="0"/>
      <w:pgNumType w:chapStyle="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7042" w:rsidRDefault="00657042" w:rsidP="007B63D9">
      <w:r>
        <w:separator/>
      </w:r>
    </w:p>
  </w:endnote>
  <w:endnote w:type="continuationSeparator" w:id="0">
    <w:p w:rsidR="00657042" w:rsidRDefault="00657042" w:rsidP="007B6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l?r ???fc"/>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7042" w:rsidRDefault="00657042" w:rsidP="007B63D9">
      <w:r>
        <w:separator/>
      </w:r>
    </w:p>
  </w:footnote>
  <w:footnote w:type="continuationSeparator" w:id="0">
    <w:p w:rsidR="00657042" w:rsidRDefault="00657042" w:rsidP="007B63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0425420"/>
      <w:docPartObj>
        <w:docPartGallery w:val="Page Numbers (Top of Page)"/>
        <w:docPartUnique/>
      </w:docPartObj>
    </w:sdtPr>
    <w:sdtEndPr/>
    <w:sdtContent>
      <w:p w:rsidR="00AE5093" w:rsidRDefault="00AE5093">
        <w:pPr>
          <w:pStyle w:val="a5"/>
          <w:jc w:val="center"/>
        </w:pPr>
        <w:r>
          <w:fldChar w:fldCharType="begin"/>
        </w:r>
        <w:r>
          <w:instrText>PAGE   \* MERGEFORMAT</w:instrText>
        </w:r>
        <w:r>
          <w:fldChar w:fldCharType="separate"/>
        </w:r>
        <w:r w:rsidR="003D5E8F" w:rsidRPr="003D5E8F">
          <w:rPr>
            <w:noProof/>
            <w:lang w:val="ru-RU"/>
          </w:rPr>
          <w:t>2</w:t>
        </w:r>
        <w:r>
          <w:fldChar w:fldCharType="end"/>
        </w:r>
      </w:p>
    </w:sdtContent>
  </w:sdt>
  <w:p w:rsidR="00AE5093" w:rsidRDefault="00AE509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093" w:rsidRDefault="00AE5093">
    <w:pPr>
      <w:pStyle w:val="a5"/>
      <w:jc w:val="center"/>
    </w:pPr>
  </w:p>
  <w:p w:rsidR="00AE5093" w:rsidRDefault="00AE509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5C6F02"/>
    <w:multiLevelType w:val="hybridMultilevel"/>
    <w:tmpl w:val="5D3AF31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845741"/>
    <w:multiLevelType w:val="hybridMultilevel"/>
    <w:tmpl w:val="67301A32"/>
    <w:lvl w:ilvl="0" w:tplc="AC12C0A8">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7E772A7"/>
    <w:multiLevelType w:val="multilevel"/>
    <w:tmpl w:val="1DD86C2C"/>
    <w:lvl w:ilvl="0">
      <w:start w:val="1"/>
      <w:numFmt w:val="decimal"/>
      <w:lvlText w:val="%1."/>
      <w:lvlJc w:val="left"/>
      <w:pPr>
        <w:tabs>
          <w:tab w:val="num" w:pos="2700"/>
        </w:tabs>
        <w:ind w:left="2700" w:hanging="360"/>
      </w:pPr>
    </w:lvl>
    <w:lvl w:ilvl="1">
      <w:start w:val="1"/>
      <w:numFmt w:val="decimal"/>
      <w:isLgl/>
      <w:lvlText w:val="%1.%2"/>
      <w:lvlJc w:val="left"/>
      <w:pPr>
        <w:tabs>
          <w:tab w:val="num" w:pos="2700"/>
        </w:tabs>
        <w:ind w:left="2700" w:hanging="360"/>
      </w:pPr>
      <w:rPr>
        <w:rFonts w:hint="default"/>
      </w:rPr>
    </w:lvl>
    <w:lvl w:ilvl="2">
      <w:start w:val="1"/>
      <w:numFmt w:val="decimal"/>
      <w:isLgl/>
      <w:lvlText w:val="%1.%2.%3"/>
      <w:lvlJc w:val="left"/>
      <w:pPr>
        <w:tabs>
          <w:tab w:val="num" w:pos="3060"/>
        </w:tabs>
        <w:ind w:left="3060" w:hanging="720"/>
      </w:pPr>
      <w:rPr>
        <w:rFonts w:hint="default"/>
      </w:rPr>
    </w:lvl>
    <w:lvl w:ilvl="3">
      <w:start w:val="1"/>
      <w:numFmt w:val="decimal"/>
      <w:isLgl/>
      <w:lvlText w:val="%1.%2.%3.%4"/>
      <w:lvlJc w:val="left"/>
      <w:pPr>
        <w:tabs>
          <w:tab w:val="num" w:pos="3420"/>
        </w:tabs>
        <w:ind w:left="3420" w:hanging="1080"/>
      </w:pPr>
      <w:rPr>
        <w:rFonts w:hint="default"/>
      </w:rPr>
    </w:lvl>
    <w:lvl w:ilvl="4">
      <w:start w:val="1"/>
      <w:numFmt w:val="decimal"/>
      <w:isLgl/>
      <w:lvlText w:val="%1.%2.%3.%4.%5"/>
      <w:lvlJc w:val="left"/>
      <w:pPr>
        <w:tabs>
          <w:tab w:val="num" w:pos="3420"/>
        </w:tabs>
        <w:ind w:left="3420" w:hanging="1080"/>
      </w:pPr>
      <w:rPr>
        <w:rFonts w:hint="default"/>
      </w:rPr>
    </w:lvl>
    <w:lvl w:ilvl="5">
      <w:start w:val="1"/>
      <w:numFmt w:val="decimal"/>
      <w:isLgl/>
      <w:lvlText w:val="%1.%2.%3.%4.%5.%6"/>
      <w:lvlJc w:val="left"/>
      <w:pPr>
        <w:tabs>
          <w:tab w:val="num" w:pos="3780"/>
        </w:tabs>
        <w:ind w:left="3780" w:hanging="1440"/>
      </w:pPr>
      <w:rPr>
        <w:rFonts w:hint="default"/>
      </w:rPr>
    </w:lvl>
    <w:lvl w:ilvl="6">
      <w:start w:val="1"/>
      <w:numFmt w:val="decimal"/>
      <w:isLgl/>
      <w:lvlText w:val="%1.%2.%3.%4.%5.%6.%7"/>
      <w:lvlJc w:val="left"/>
      <w:pPr>
        <w:tabs>
          <w:tab w:val="num" w:pos="3780"/>
        </w:tabs>
        <w:ind w:left="3780" w:hanging="1440"/>
      </w:pPr>
      <w:rPr>
        <w:rFonts w:hint="default"/>
      </w:rPr>
    </w:lvl>
    <w:lvl w:ilvl="7">
      <w:start w:val="1"/>
      <w:numFmt w:val="decimal"/>
      <w:isLgl/>
      <w:lvlText w:val="%1.%2.%3.%4.%5.%6.%7.%8"/>
      <w:lvlJc w:val="left"/>
      <w:pPr>
        <w:tabs>
          <w:tab w:val="num" w:pos="4140"/>
        </w:tabs>
        <w:ind w:left="4140" w:hanging="1800"/>
      </w:pPr>
      <w:rPr>
        <w:rFonts w:hint="default"/>
      </w:rPr>
    </w:lvl>
    <w:lvl w:ilvl="8">
      <w:start w:val="1"/>
      <w:numFmt w:val="decimal"/>
      <w:isLgl/>
      <w:lvlText w:val="%1.%2.%3.%4.%5.%6.%7.%8.%9"/>
      <w:lvlJc w:val="left"/>
      <w:pPr>
        <w:tabs>
          <w:tab w:val="num" w:pos="4500"/>
        </w:tabs>
        <w:ind w:left="4500" w:hanging="2160"/>
      </w:pPr>
      <w:rPr>
        <w:rFonts w:hint="default"/>
      </w:rPr>
    </w:lvl>
  </w:abstractNum>
  <w:abstractNum w:abstractNumId="3" w15:restartNumberingAfterBreak="0">
    <w:nsid w:val="5266635A"/>
    <w:multiLevelType w:val="hybridMultilevel"/>
    <w:tmpl w:val="BF64F732"/>
    <w:lvl w:ilvl="0" w:tplc="50D201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AB4"/>
    <w:rsid w:val="00036A33"/>
    <w:rsid w:val="000442D4"/>
    <w:rsid w:val="000528CC"/>
    <w:rsid w:val="00053B9D"/>
    <w:rsid w:val="000740EC"/>
    <w:rsid w:val="0008032A"/>
    <w:rsid w:val="00092391"/>
    <w:rsid w:val="000A5BF0"/>
    <w:rsid w:val="000A789A"/>
    <w:rsid w:val="000B1554"/>
    <w:rsid w:val="000B2705"/>
    <w:rsid w:val="000B30AF"/>
    <w:rsid w:val="000D236B"/>
    <w:rsid w:val="000E1EDD"/>
    <w:rsid w:val="000F7815"/>
    <w:rsid w:val="0010040E"/>
    <w:rsid w:val="0012063E"/>
    <w:rsid w:val="00121AD1"/>
    <w:rsid w:val="00123B85"/>
    <w:rsid w:val="00124D3C"/>
    <w:rsid w:val="00131F42"/>
    <w:rsid w:val="001448BB"/>
    <w:rsid w:val="001519DC"/>
    <w:rsid w:val="00172DF3"/>
    <w:rsid w:val="00173B8D"/>
    <w:rsid w:val="00177DAF"/>
    <w:rsid w:val="00194A1E"/>
    <w:rsid w:val="00196FA9"/>
    <w:rsid w:val="001A66CC"/>
    <w:rsid w:val="001B3BBD"/>
    <w:rsid w:val="001B3D60"/>
    <w:rsid w:val="001E0474"/>
    <w:rsid w:val="001E45AC"/>
    <w:rsid w:val="0020255C"/>
    <w:rsid w:val="002065A1"/>
    <w:rsid w:val="002077D8"/>
    <w:rsid w:val="002172DB"/>
    <w:rsid w:val="002247D0"/>
    <w:rsid w:val="00232DBC"/>
    <w:rsid w:val="00241E1F"/>
    <w:rsid w:val="00250F21"/>
    <w:rsid w:val="0028537B"/>
    <w:rsid w:val="002A55D0"/>
    <w:rsid w:val="002F6E37"/>
    <w:rsid w:val="00310472"/>
    <w:rsid w:val="00327A5F"/>
    <w:rsid w:val="0034358C"/>
    <w:rsid w:val="00350A8A"/>
    <w:rsid w:val="00356119"/>
    <w:rsid w:val="00383E94"/>
    <w:rsid w:val="00387855"/>
    <w:rsid w:val="003949CC"/>
    <w:rsid w:val="003A7E27"/>
    <w:rsid w:val="003B38E3"/>
    <w:rsid w:val="003D29FC"/>
    <w:rsid w:val="003D3E7F"/>
    <w:rsid w:val="003D5466"/>
    <w:rsid w:val="003D5E8F"/>
    <w:rsid w:val="003E253B"/>
    <w:rsid w:val="003F207F"/>
    <w:rsid w:val="00401140"/>
    <w:rsid w:val="00407654"/>
    <w:rsid w:val="00435CC2"/>
    <w:rsid w:val="004418E9"/>
    <w:rsid w:val="00441CBE"/>
    <w:rsid w:val="0047052E"/>
    <w:rsid w:val="00476C3B"/>
    <w:rsid w:val="00481EAA"/>
    <w:rsid w:val="0048641B"/>
    <w:rsid w:val="00490F9E"/>
    <w:rsid w:val="00492966"/>
    <w:rsid w:val="004B14A9"/>
    <w:rsid w:val="004B2644"/>
    <w:rsid w:val="004B413D"/>
    <w:rsid w:val="004B4ED4"/>
    <w:rsid w:val="004B6A16"/>
    <w:rsid w:val="004D069F"/>
    <w:rsid w:val="004D2B47"/>
    <w:rsid w:val="004E0F9B"/>
    <w:rsid w:val="004E6B9B"/>
    <w:rsid w:val="004E6C26"/>
    <w:rsid w:val="00512A39"/>
    <w:rsid w:val="00513B2D"/>
    <w:rsid w:val="005219D2"/>
    <w:rsid w:val="00531064"/>
    <w:rsid w:val="005371E6"/>
    <w:rsid w:val="0053770F"/>
    <w:rsid w:val="00541EA8"/>
    <w:rsid w:val="00543940"/>
    <w:rsid w:val="00552431"/>
    <w:rsid w:val="00554DF4"/>
    <w:rsid w:val="00560ADF"/>
    <w:rsid w:val="005715D3"/>
    <w:rsid w:val="00575EBF"/>
    <w:rsid w:val="00577D10"/>
    <w:rsid w:val="00582C8F"/>
    <w:rsid w:val="005B0755"/>
    <w:rsid w:val="005C2EB2"/>
    <w:rsid w:val="005C3ECD"/>
    <w:rsid w:val="005C558C"/>
    <w:rsid w:val="005D0769"/>
    <w:rsid w:val="005E4D08"/>
    <w:rsid w:val="005E6C94"/>
    <w:rsid w:val="005F06B6"/>
    <w:rsid w:val="005F6BEF"/>
    <w:rsid w:val="00652B6D"/>
    <w:rsid w:val="00657042"/>
    <w:rsid w:val="006571BA"/>
    <w:rsid w:val="006768A1"/>
    <w:rsid w:val="00685E33"/>
    <w:rsid w:val="006B63AD"/>
    <w:rsid w:val="006C2692"/>
    <w:rsid w:val="006C3B30"/>
    <w:rsid w:val="006E149E"/>
    <w:rsid w:val="006F3CF1"/>
    <w:rsid w:val="006F41AD"/>
    <w:rsid w:val="006F76F3"/>
    <w:rsid w:val="006F7BCF"/>
    <w:rsid w:val="007127C9"/>
    <w:rsid w:val="00733A47"/>
    <w:rsid w:val="007451CD"/>
    <w:rsid w:val="00746A5A"/>
    <w:rsid w:val="0075496F"/>
    <w:rsid w:val="00761002"/>
    <w:rsid w:val="007668C3"/>
    <w:rsid w:val="00784A63"/>
    <w:rsid w:val="00786830"/>
    <w:rsid w:val="00790B7E"/>
    <w:rsid w:val="0079291C"/>
    <w:rsid w:val="00793883"/>
    <w:rsid w:val="00795F65"/>
    <w:rsid w:val="007A14EA"/>
    <w:rsid w:val="007A45D9"/>
    <w:rsid w:val="007B1006"/>
    <w:rsid w:val="007B2B15"/>
    <w:rsid w:val="007B63D9"/>
    <w:rsid w:val="007C271F"/>
    <w:rsid w:val="007C67C7"/>
    <w:rsid w:val="007F2D20"/>
    <w:rsid w:val="007F37AF"/>
    <w:rsid w:val="007F3A2E"/>
    <w:rsid w:val="008125D0"/>
    <w:rsid w:val="00823C20"/>
    <w:rsid w:val="0083306D"/>
    <w:rsid w:val="008333F8"/>
    <w:rsid w:val="008423E3"/>
    <w:rsid w:val="008445E6"/>
    <w:rsid w:val="00844F99"/>
    <w:rsid w:val="008700AA"/>
    <w:rsid w:val="00875A14"/>
    <w:rsid w:val="00880B6D"/>
    <w:rsid w:val="00883B38"/>
    <w:rsid w:val="008940A6"/>
    <w:rsid w:val="008A1E82"/>
    <w:rsid w:val="008A4192"/>
    <w:rsid w:val="008A49FD"/>
    <w:rsid w:val="008B342B"/>
    <w:rsid w:val="008B37AD"/>
    <w:rsid w:val="008B3B80"/>
    <w:rsid w:val="008B48A8"/>
    <w:rsid w:val="008C3685"/>
    <w:rsid w:val="008D3528"/>
    <w:rsid w:val="008D7CA1"/>
    <w:rsid w:val="008E1C10"/>
    <w:rsid w:val="008E7E0F"/>
    <w:rsid w:val="00933CA1"/>
    <w:rsid w:val="009572D4"/>
    <w:rsid w:val="0095780B"/>
    <w:rsid w:val="009711BE"/>
    <w:rsid w:val="00972380"/>
    <w:rsid w:val="00974612"/>
    <w:rsid w:val="009A4476"/>
    <w:rsid w:val="009D3F57"/>
    <w:rsid w:val="009E1D15"/>
    <w:rsid w:val="009F5008"/>
    <w:rsid w:val="00A008A9"/>
    <w:rsid w:val="00A21725"/>
    <w:rsid w:val="00A33AB4"/>
    <w:rsid w:val="00A378D2"/>
    <w:rsid w:val="00A41CED"/>
    <w:rsid w:val="00A429A6"/>
    <w:rsid w:val="00A45DCB"/>
    <w:rsid w:val="00A5494F"/>
    <w:rsid w:val="00A7627D"/>
    <w:rsid w:val="00A76A1E"/>
    <w:rsid w:val="00AA5589"/>
    <w:rsid w:val="00AC45C1"/>
    <w:rsid w:val="00AD31DA"/>
    <w:rsid w:val="00AD7951"/>
    <w:rsid w:val="00AE5093"/>
    <w:rsid w:val="00B001C7"/>
    <w:rsid w:val="00B0452C"/>
    <w:rsid w:val="00B1019A"/>
    <w:rsid w:val="00B11F38"/>
    <w:rsid w:val="00B137B5"/>
    <w:rsid w:val="00B213DA"/>
    <w:rsid w:val="00B42213"/>
    <w:rsid w:val="00B438AA"/>
    <w:rsid w:val="00B5050F"/>
    <w:rsid w:val="00B50F02"/>
    <w:rsid w:val="00B546B8"/>
    <w:rsid w:val="00B7133E"/>
    <w:rsid w:val="00B8487A"/>
    <w:rsid w:val="00B95004"/>
    <w:rsid w:val="00BB48D1"/>
    <w:rsid w:val="00BC0F9B"/>
    <w:rsid w:val="00BD1587"/>
    <w:rsid w:val="00C2247B"/>
    <w:rsid w:val="00C43D29"/>
    <w:rsid w:val="00C5023B"/>
    <w:rsid w:val="00C5646C"/>
    <w:rsid w:val="00C60CC9"/>
    <w:rsid w:val="00C6690C"/>
    <w:rsid w:val="00C709C2"/>
    <w:rsid w:val="00C77C1C"/>
    <w:rsid w:val="00C86189"/>
    <w:rsid w:val="00CB4F27"/>
    <w:rsid w:val="00CE52DF"/>
    <w:rsid w:val="00CF66E4"/>
    <w:rsid w:val="00D00AD6"/>
    <w:rsid w:val="00D2057F"/>
    <w:rsid w:val="00D21AC2"/>
    <w:rsid w:val="00D27861"/>
    <w:rsid w:val="00D27F35"/>
    <w:rsid w:val="00D3469A"/>
    <w:rsid w:val="00D35E51"/>
    <w:rsid w:val="00D71BEF"/>
    <w:rsid w:val="00D74E63"/>
    <w:rsid w:val="00D75D8A"/>
    <w:rsid w:val="00DA1188"/>
    <w:rsid w:val="00DB127E"/>
    <w:rsid w:val="00DC26F7"/>
    <w:rsid w:val="00DD20F2"/>
    <w:rsid w:val="00E12FE4"/>
    <w:rsid w:val="00E238ED"/>
    <w:rsid w:val="00E24836"/>
    <w:rsid w:val="00E43271"/>
    <w:rsid w:val="00E91434"/>
    <w:rsid w:val="00EB5E49"/>
    <w:rsid w:val="00EC1AF3"/>
    <w:rsid w:val="00EC61BC"/>
    <w:rsid w:val="00ED0FB2"/>
    <w:rsid w:val="00ED4EEF"/>
    <w:rsid w:val="00ED53ED"/>
    <w:rsid w:val="00EE6A7D"/>
    <w:rsid w:val="00EF6466"/>
    <w:rsid w:val="00F00D63"/>
    <w:rsid w:val="00F02259"/>
    <w:rsid w:val="00F07FED"/>
    <w:rsid w:val="00F1188C"/>
    <w:rsid w:val="00F33155"/>
    <w:rsid w:val="00F33504"/>
    <w:rsid w:val="00F46FBD"/>
    <w:rsid w:val="00F5141E"/>
    <w:rsid w:val="00F554CF"/>
    <w:rsid w:val="00F5682B"/>
    <w:rsid w:val="00F948B3"/>
    <w:rsid w:val="00FA3B4E"/>
    <w:rsid w:val="00FB59CD"/>
    <w:rsid w:val="00FD4185"/>
    <w:rsid w:val="00FE0472"/>
    <w:rsid w:val="00FE3A48"/>
    <w:rsid w:val="00FE3BC0"/>
    <w:rsid w:val="00FF6A5A"/>
    <w:rsid w:val="00FF79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E18920A-EBD2-407F-99A5-FF1B9C85F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D6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C45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D71BEF"/>
    <w:pPr>
      <w:keepNext/>
      <w:keepLines/>
      <w:spacing w:before="40"/>
      <w:outlineLvl w:val="2"/>
    </w:pPr>
    <w:rPr>
      <w:rFonts w:asciiTheme="majorHAnsi" w:eastAsiaTheme="majorEastAsia" w:hAnsiTheme="majorHAnsi" w:cstheme="majorBidi"/>
      <w:color w:val="1F4D78" w:themeColor="accent1" w:themeShade="7F"/>
    </w:rPr>
  </w:style>
  <w:style w:type="paragraph" w:styleId="5">
    <w:name w:val="heading 5"/>
    <w:basedOn w:val="a"/>
    <w:next w:val="a"/>
    <w:link w:val="50"/>
    <w:qFormat/>
    <w:rsid w:val="001B3D60"/>
    <w:pPr>
      <w:spacing w:before="240" w:after="60"/>
      <w:outlineLvl w:val="4"/>
    </w:pPr>
    <w:rPr>
      <w:rFonts w:eastAsia="Calibri"/>
      <w:b/>
      <w:bCs/>
      <w:i/>
      <w:iCs/>
      <w:sz w:val="26"/>
      <w:szCs w:val="2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1B3D60"/>
    <w:rPr>
      <w:rFonts w:ascii="Times New Roman" w:eastAsia="Calibri" w:hAnsi="Times New Roman" w:cs="Times New Roman"/>
      <w:b/>
      <w:bCs/>
      <w:i/>
      <w:iCs/>
      <w:sz w:val="26"/>
      <w:szCs w:val="26"/>
      <w:lang w:eastAsia="uk-UA"/>
    </w:rPr>
  </w:style>
  <w:style w:type="paragraph" w:customStyle="1" w:styleId="Heading">
    <w:name w:val="Heading"/>
    <w:rsid w:val="001B3D60"/>
    <w:pPr>
      <w:autoSpaceDE w:val="0"/>
      <w:autoSpaceDN w:val="0"/>
      <w:adjustRightInd w:val="0"/>
      <w:spacing w:after="0" w:line="240" w:lineRule="auto"/>
    </w:pPr>
    <w:rPr>
      <w:rFonts w:ascii="Arial" w:eastAsia="Times New Roman" w:hAnsi="Arial" w:cs="Arial"/>
      <w:b/>
      <w:bCs/>
      <w:lang w:eastAsia="ru-RU"/>
    </w:rPr>
  </w:style>
  <w:style w:type="paragraph" w:styleId="a3">
    <w:name w:val="Body Text"/>
    <w:basedOn w:val="a"/>
    <w:link w:val="a4"/>
    <w:rsid w:val="001B3D60"/>
    <w:pPr>
      <w:jc w:val="both"/>
    </w:pPr>
  </w:style>
  <w:style w:type="character" w:customStyle="1" w:styleId="a4">
    <w:name w:val="Основной текст Знак"/>
    <w:basedOn w:val="a0"/>
    <w:link w:val="a3"/>
    <w:rsid w:val="001B3D60"/>
    <w:rPr>
      <w:rFonts w:ascii="Times New Roman" w:eastAsia="Times New Roman" w:hAnsi="Times New Roman" w:cs="Times New Roman"/>
      <w:sz w:val="24"/>
      <w:szCs w:val="24"/>
      <w:lang w:eastAsia="ru-RU"/>
    </w:rPr>
  </w:style>
  <w:style w:type="paragraph" w:styleId="a5">
    <w:name w:val="header"/>
    <w:basedOn w:val="a"/>
    <w:link w:val="a6"/>
    <w:uiPriority w:val="99"/>
    <w:rsid w:val="001B3D60"/>
    <w:pPr>
      <w:tabs>
        <w:tab w:val="center" w:pos="4153"/>
        <w:tab w:val="right" w:pos="8306"/>
      </w:tabs>
    </w:pPr>
    <w:rPr>
      <w:lang w:val="x-none" w:eastAsia="x-none"/>
    </w:rPr>
  </w:style>
  <w:style w:type="character" w:customStyle="1" w:styleId="a6">
    <w:name w:val="Верхний колонтитул Знак"/>
    <w:basedOn w:val="a0"/>
    <w:link w:val="a5"/>
    <w:uiPriority w:val="99"/>
    <w:rsid w:val="001B3D60"/>
    <w:rPr>
      <w:rFonts w:ascii="Times New Roman" w:eastAsia="Times New Roman" w:hAnsi="Times New Roman" w:cs="Times New Roman"/>
      <w:sz w:val="24"/>
      <w:szCs w:val="24"/>
      <w:lang w:val="x-none" w:eastAsia="x-none"/>
    </w:rPr>
  </w:style>
  <w:style w:type="paragraph" w:styleId="a7">
    <w:name w:val="Normal (Web)"/>
    <w:basedOn w:val="a"/>
    <w:uiPriority w:val="99"/>
    <w:rsid w:val="001B3D60"/>
    <w:pPr>
      <w:spacing w:before="100" w:beforeAutospacing="1" w:after="100" w:afterAutospacing="1"/>
    </w:pPr>
  </w:style>
  <w:style w:type="paragraph" w:styleId="a8">
    <w:name w:val="footer"/>
    <w:basedOn w:val="a"/>
    <w:link w:val="a9"/>
    <w:uiPriority w:val="99"/>
    <w:unhideWhenUsed/>
    <w:rsid w:val="001B3D60"/>
    <w:pPr>
      <w:tabs>
        <w:tab w:val="center" w:pos="4677"/>
        <w:tab w:val="right" w:pos="9355"/>
      </w:tabs>
    </w:pPr>
  </w:style>
  <w:style w:type="character" w:customStyle="1" w:styleId="a9">
    <w:name w:val="Нижний колонтитул Знак"/>
    <w:basedOn w:val="a0"/>
    <w:link w:val="a8"/>
    <w:uiPriority w:val="99"/>
    <w:rsid w:val="001B3D60"/>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D71BEF"/>
    <w:rPr>
      <w:rFonts w:asciiTheme="majorHAnsi" w:eastAsiaTheme="majorEastAsia" w:hAnsiTheme="majorHAnsi" w:cstheme="majorBidi"/>
      <w:color w:val="1F4D78" w:themeColor="accent1" w:themeShade="7F"/>
      <w:sz w:val="24"/>
      <w:szCs w:val="24"/>
      <w:lang w:eastAsia="ru-RU"/>
    </w:rPr>
  </w:style>
  <w:style w:type="paragraph" w:styleId="aa">
    <w:name w:val="List Paragraph"/>
    <w:basedOn w:val="a"/>
    <w:uiPriority w:val="34"/>
    <w:qFormat/>
    <w:rsid w:val="001448BB"/>
    <w:pPr>
      <w:ind w:left="720"/>
      <w:contextualSpacing/>
    </w:pPr>
  </w:style>
  <w:style w:type="paragraph" w:styleId="ab">
    <w:name w:val="Balloon Text"/>
    <w:basedOn w:val="a"/>
    <w:link w:val="ac"/>
    <w:uiPriority w:val="99"/>
    <w:semiHidden/>
    <w:unhideWhenUsed/>
    <w:rsid w:val="00350A8A"/>
    <w:rPr>
      <w:rFonts w:ascii="Segoe UI" w:hAnsi="Segoe UI" w:cs="Segoe UI"/>
      <w:sz w:val="18"/>
      <w:szCs w:val="18"/>
    </w:rPr>
  </w:style>
  <w:style w:type="character" w:customStyle="1" w:styleId="ac">
    <w:name w:val="Текст выноски Знак"/>
    <w:basedOn w:val="a0"/>
    <w:link w:val="ab"/>
    <w:uiPriority w:val="99"/>
    <w:semiHidden/>
    <w:rsid w:val="00350A8A"/>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AC45C1"/>
    <w:rPr>
      <w:rFonts w:asciiTheme="majorHAnsi" w:eastAsiaTheme="majorEastAsia" w:hAnsiTheme="majorHAnsi" w:cstheme="majorBidi"/>
      <w:color w:val="2E74B5" w:themeColor="accent1" w:themeShade="BF"/>
      <w:sz w:val="32"/>
      <w:szCs w:val="32"/>
      <w:lang w:eastAsia="ru-RU"/>
    </w:rPr>
  </w:style>
  <w:style w:type="character" w:styleId="ad">
    <w:name w:val="Hyperlink"/>
    <w:basedOn w:val="a0"/>
    <w:uiPriority w:val="99"/>
    <w:unhideWhenUsed/>
    <w:rsid w:val="005371E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50605">
      <w:bodyDiv w:val="1"/>
      <w:marLeft w:val="0"/>
      <w:marRight w:val="0"/>
      <w:marTop w:val="0"/>
      <w:marBottom w:val="0"/>
      <w:divBdr>
        <w:top w:val="none" w:sz="0" w:space="0" w:color="auto"/>
        <w:left w:val="none" w:sz="0" w:space="0" w:color="auto"/>
        <w:bottom w:val="none" w:sz="0" w:space="0" w:color="auto"/>
        <w:right w:val="none" w:sz="0" w:space="0" w:color="auto"/>
      </w:divBdr>
    </w:div>
    <w:div w:id="194998740">
      <w:bodyDiv w:val="1"/>
      <w:marLeft w:val="0"/>
      <w:marRight w:val="0"/>
      <w:marTop w:val="0"/>
      <w:marBottom w:val="0"/>
      <w:divBdr>
        <w:top w:val="none" w:sz="0" w:space="0" w:color="auto"/>
        <w:left w:val="none" w:sz="0" w:space="0" w:color="auto"/>
        <w:bottom w:val="none" w:sz="0" w:space="0" w:color="auto"/>
        <w:right w:val="none" w:sz="0" w:space="0" w:color="auto"/>
      </w:divBdr>
    </w:div>
    <w:div w:id="263147845">
      <w:bodyDiv w:val="1"/>
      <w:marLeft w:val="0"/>
      <w:marRight w:val="0"/>
      <w:marTop w:val="0"/>
      <w:marBottom w:val="0"/>
      <w:divBdr>
        <w:top w:val="none" w:sz="0" w:space="0" w:color="auto"/>
        <w:left w:val="none" w:sz="0" w:space="0" w:color="auto"/>
        <w:bottom w:val="none" w:sz="0" w:space="0" w:color="auto"/>
        <w:right w:val="none" w:sz="0" w:space="0" w:color="auto"/>
      </w:divBdr>
    </w:div>
    <w:div w:id="265429278">
      <w:bodyDiv w:val="1"/>
      <w:marLeft w:val="0"/>
      <w:marRight w:val="0"/>
      <w:marTop w:val="0"/>
      <w:marBottom w:val="0"/>
      <w:divBdr>
        <w:top w:val="none" w:sz="0" w:space="0" w:color="auto"/>
        <w:left w:val="none" w:sz="0" w:space="0" w:color="auto"/>
        <w:bottom w:val="none" w:sz="0" w:space="0" w:color="auto"/>
        <w:right w:val="none" w:sz="0" w:space="0" w:color="auto"/>
      </w:divBdr>
    </w:div>
    <w:div w:id="509487373">
      <w:bodyDiv w:val="1"/>
      <w:marLeft w:val="0"/>
      <w:marRight w:val="0"/>
      <w:marTop w:val="0"/>
      <w:marBottom w:val="0"/>
      <w:divBdr>
        <w:top w:val="none" w:sz="0" w:space="0" w:color="auto"/>
        <w:left w:val="none" w:sz="0" w:space="0" w:color="auto"/>
        <w:bottom w:val="none" w:sz="0" w:space="0" w:color="auto"/>
        <w:right w:val="none" w:sz="0" w:space="0" w:color="auto"/>
      </w:divBdr>
    </w:div>
    <w:div w:id="524825935">
      <w:bodyDiv w:val="1"/>
      <w:marLeft w:val="0"/>
      <w:marRight w:val="0"/>
      <w:marTop w:val="0"/>
      <w:marBottom w:val="0"/>
      <w:divBdr>
        <w:top w:val="none" w:sz="0" w:space="0" w:color="auto"/>
        <w:left w:val="none" w:sz="0" w:space="0" w:color="auto"/>
        <w:bottom w:val="none" w:sz="0" w:space="0" w:color="auto"/>
        <w:right w:val="none" w:sz="0" w:space="0" w:color="auto"/>
      </w:divBdr>
    </w:div>
    <w:div w:id="793599949">
      <w:bodyDiv w:val="1"/>
      <w:marLeft w:val="0"/>
      <w:marRight w:val="0"/>
      <w:marTop w:val="0"/>
      <w:marBottom w:val="0"/>
      <w:divBdr>
        <w:top w:val="none" w:sz="0" w:space="0" w:color="auto"/>
        <w:left w:val="none" w:sz="0" w:space="0" w:color="auto"/>
        <w:bottom w:val="none" w:sz="0" w:space="0" w:color="auto"/>
        <w:right w:val="none" w:sz="0" w:space="0" w:color="auto"/>
      </w:divBdr>
    </w:div>
    <w:div w:id="814640386">
      <w:bodyDiv w:val="1"/>
      <w:marLeft w:val="0"/>
      <w:marRight w:val="0"/>
      <w:marTop w:val="0"/>
      <w:marBottom w:val="0"/>
      <w:divBdr>
        <w:top w:val="none" w:sz="0" w:space="0" w:color="auto"/>
        <w:left w:val="none" w:sz="0" w:space="0" w:color="auto"/>
        <w:bottom w:val="none" w:sz="0" w:space="0" w:color="auto"/>
        <w:right w:val="none" w:sz="0" w:space="0" w:color="auto"/>
      </w:divBdr>
    </w:div>
    <w:div w:id="943655363">
      <w:bodyDiv w:val="1"/>
      <w:marLeft w:val="0"/>
      <w:marRight w:val="0"/>
      <w:marTop w:val="0"/>
      <w:marBottom w:val="0"/>
      <w:divBdr>
        <w:top w:val="none" w:sz="0" w:space="0" w:color="auto"/>
        <w:left w:val="none" w:sz="0" w:space="0" w:color="auto"/>
        <w:bottom w:val="none" w:sz="0" w:space="0" w:color="auto"/>
        <w:right w:val="none" w:sz="0" w:space="0" w:color="auto"/>
      </w:divBdr>
    </w:div>
    <w:div w:id="1096286764">
      <w:bodyDiv w:val="1"/>
      <w:marLeft w:val="0"/>
      <w:marRight w:val="0"/>
      <w:marTop w:val="0"/>
      <w:marBottom w:val="0"/>
      <w:divBdr>
        <w:top w:val="none" w:sz="0" w:space="0" w:color="auto"/>
        <w:left w:val="none" w:sz="0" w:space="0" w:color="auto"/>
        <w:bottom w:val="none" w:sz="0" w:space="0" w:color="auto"/>
        <w:right w:val="none" w:sz="0" w:space="0" w:color="auto"/>
      </w:divBdr>
    </w:div>
    <w:div w:id="1148328956">
      <w:bodyDiv w:val="1"/>
      <w:marLeft w:val="0"/>
      <w:marRight w:val="0"/>
      <w:marTop w:val="0"/>
      <w:marBottom w:val="0"/>
      <w:divBdr>
        <w:top w:val="none" w:sz="0" w:space="0" w:color="auto"/>
        <w:left w:val="none" w:sz="0" w:space="0" w:color="auto"/>
        <w:bottom w:val="none" w:sz="0" w:space="0" w:color="auto"/>
        <w:right w:val="none" w:sz="0" w:space="0" w:color="auto"/>
      </w:divBdr>
    </w:div>
    <w:div w:id="1379739564">
      <w:bodyDiv w:val="1"/>
      <w:marLeft w:val="0"/>
      <w:marRight w:val="0"/>
      <w:marTop w:val="0"/>
      <w:marBottom w:val="0"/>
      <w:divBdr>
        <w:top w:val="none" w:sz="0" w:space="0" w:color="auto"/>
        <w:left w:val="none" w:sz="0" w:space="0" w:color="auto"/>
        <w:bottom w:val="none" w:sz="0" w:space="0" w:color="auto"/>
        <w:right w:val="none" w:sz="0" w:space="0" w:color="auto"/>
      </w:divBdr>
    </w:div>
    <w:div w:id="1391729856">
      <w:bodyDiv w:val="1"/>
      <w:marLeft w:val="0"/>
      <w:marRight w:val="0"/>
      <w:marTop w:val="0"/>
      <w:marBottom w:val="0"/>
      <w:divBdr>
        <w:top w:val="none" w:sz="0" w:space="0" w:color="auto"/>
        <w:left w:val="none" w:sz="0" w:space="0" w:color="auto"/>
        <w:bottom w:val="none" w:sz="0" w:space="0" w:color="auto"/>
        <w:right w:val="none" w:sz="0" w:space="0" w:color="auto"/>
      </w:divBdr>
    </w:div>
    <w:div w:id="1604876527">
      <w:bodyDiv w:val="1"/>
      <w:marLeft w:val="0"/>
      <w:marRight w:val="0"/>
      <w:marTop w:val="0"/>
      <w:marBottom w:val="0"/>
      <w:divBdr>
        <w:top w:val="none" w:sz="0" w:space="0" w:color="auto"/>
        <w:left w:val="none" w:sz="0" w:space="0" w:color="auto"/>
        <w:bottom w:val="none" w:sz="0" w:space="0" w:color="auto"/>
        <w:right w:val="none" w:sz="0" w:space="0" w:color="auto"/>
      </w:divBdr>
    </w:div>
    <w:div w:id="2031182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586</Words>
  <Characters>3343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orgotdel</cp:lastModifiedBy>
  <cp:revision>4</cp:revision>
  <cp:lastPrinted>2023-03-13T12:38:00Z</cp:lastPrinted>
  <dcterms:created xsi:type="dcterms:W3CDTF">2023-04-26T09:18:00Z</dcterms:created>
  <dcterms:modified xsi:type="dcterms:W3CDTF">2023-04-27T06:38:00Z</dcterms:modified>
</cp:coreProperties>
</file>